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Artist CV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 am a professional, award-winning artist who creates contemporary land and cloudscapes using mixed media on canvas. I also have experience creating commissioned artwork for both clients and interior designers and am currently represented by Spoonbill Gallery in Greenville, South Carolina.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2026 June - July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Three Week Artist in Residency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Chateau D’Orqueveaux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Orqueveaux, France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2026 January - Solo Exhibition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Earth and Sky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Spoonbill Gallery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Greenville, South Carolina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2025 November - Solo Exhibition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Reimagining Landscapes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Simpsonville Art Center</w:t>
        <w:br w:type="textWrapping"/>
        <w:t xml:space="preserve">Simpsonville, South Carolina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2025 January - Duo Exhibition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Deconstructing Nature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Spoonbill Gallery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Greenville, South Carolina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2024 The Other Art Fair | Los Angeles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Santa Monica, California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2024 June - Solo Exhibition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Dreamscapes: Abstract Expressionism</w:t>
        <w:br w:type="textWrapping"/>
        <w:t xml:space="preserve">Simpsonville Art Center</w:t>
        <w:br w:type="textWrapping"/>
        <w:t xml:space="preserve">Simpsonville, South Carolina</w:t>
        <w:br w:type="textWrapping"/>
        <w:br w:type="textWrapping"/>
        <w:t xml:space="preserve">2023 Annual Juried Show</w:t>
        <w:br w:type="textWrapping"/>
        <w:t xml:space="preserve">Anderson Art Center</w:t>
        <w:br w:type="textWrapping"/>
        <w:t xml:space="preserve">Anderson, South Carolina</w:t>
        <w:br w:type="textWrapping"/>
        <w:br w:type="textWrapping"/>
        <w:t xml:space="preserve">2022 Annual Juried Show</w:t>
        <w:br w:type="textWrapping"/>
        <w:t xml:space="preserve">Anderson Art Center</w:t>
        <w:br w:type="textWrapping"/>
        <w:t xml:space="preserve">Anderson, South Carolina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2021 The Project</w:t>
        <w:br w:type="textWrapping"/>
        <w:t xml:space="preserve">Koger Center for the Arts</w:t>
        <w:br w:type="textWrapping"/>
        <w:t xml:space="preserve">Columbia, South Carolina</w:t>
        <w:br w:type="textWrapping"/>
        <w:br w:type="textWrapping"/>
        <w:t xml:space="preserve">2020 Annual Juried Show</w:t>
        <w:br w:type="textWrapping"/>
        <w:t xml:space="preserve">Purchase Award Winner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Anderson Art Center</w:t>
        <w:br w:type="textWrapping"/>
        <w:t xml:space="preserve">Anderson, South Carolina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Clemson University</w:t>
        <w:br w:type="textWrapping"/>
        <w:t xml:space="preserve">BFA, Studio Art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